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6: Points System Then and Now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6. Compare how immigrants were chosen before and after 1967. Applicants are fictional.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880"/>
        <w:gridCol w:w="3744"/>
        <w:gridCol w:w="3744"/>
      </w:tblGrid>
      <w:tr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Before 1967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After 1967 (points system)</w:t>
            </w:r>
          </w:p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What mattered most?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Who was favoured?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Who was kept out?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Where did most immigrants come from?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Score an applicant (fictional)</w:t>
      </w:r>
    </w:p>
    <w:p>
      <w:pPr>
        <w:spacing w:after="60" w:before="0"/>
      </w:pPr>
      <w:r>
        <w:rPr>
          <w:b w:val="0"/>
          <w:i/>
          <w:sz w:val="22"/>
        </w:rPr>
        <w:t>Maria: nurse, speaks English, age 30, has a job offer in Kelowna, a cousin in Vancouver.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6480"/>
        <w:gridCol w:w="3888"/>
      </w:tblGrid>
      <w:tr>
        <w:tc>
          <w:tcPr>
            <w:tcW w:type="dxa" w:w="64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Category</w:t>
            </w:r>
          </w:p>
        </w:tc>
        <w:tc>
          <w:tcPr>
            <w:tcW w:type="dxa" w:w="38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Points (my guess)</w:t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Education and training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Job skills in demand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Language (English or French)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Age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Job offer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Relatives in Canada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64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TOTAL (50 of 100 to pass)</w:t>
            </w:r>
          </w:p>
        </w:tc>
        <w:tc>
          <w:tcPr>
            <w:tcW w:type="dxa" w:w="38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60" w:before="120"/>
      </w:pPr>
      <w:r>
        <w:rPr>
          <w:b/>
          <w:i w:val="0"/>
          <w:sz w:val="22"/>
        </w:rPr>
        <w:t>Grade 6: Is a points system fair? One reason for, one against.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